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E40" w:rsidRPr="001911BD" w:rsidRDefault="00320E40" w:rsidP="00AC38B2">
      <w:pPr>
        <w:jc w:val="center"/>
        <w:rPr>
          <w:rFonts w:ascii="Times New Roman" w:hAnsi="Times New Roman" w:cs="Times New Roman"/>
          <w:b/>
          <w:color w:val="002060"/>
          <w:sz w:val="40"/>
          <w:szCs w:val="32"/>
          <w:lang w:val="uz-Cyrl-UZ"/>
        </w:rPr>
      </w:pPr>
      <w:r w:rsidRPr="001911BD">
        <w:rPr>
          <w:rFonts w:ascii="Times New Roman" w:hAnsi="Times New Roman" w:cs="Times New Roman"/>
          <w:b/>
          <w:color w:val="002060"/>
          <w:sz w:val="40"/>
          <w:szCs w:val="32"/>
          <w:lang w:val="uz-Cyrl-UZ"/>
        </w:rPr>
        <w:t xml:space="preserve">Сўх туманида </w:t>
      </w:r>
      <w:r w:rsidR="001911BD" w:rsidRPr="001911BD">
        <w:rPr>
          <w:rFonts w:ascii="Times New Roman" w:eastAsia="Calibri" w:hAnsi="Times New Roman" w:cs="Times New Roman"/>
          <w:b/>
          <w:color w:val="002060"/>
          <w:sz w:val="40"/>
          <w:szCs w:val="32"/>
          <w:lang w:val="uz-Cyrl-UZ"/>
        </w:rPr>
        <w:t>“Ташаббусли бюджет”</w:t>
      </w:r>
      <w:r w:rsidR="002978D1">
        <w:rPr>
          <w:rFonts w:ascii="Times New Roman" w:eastAsia="Calibri" w:hAnsi="Times New Roman" w:cs="Times New Roman"/>
          <w:b/>
          <w:color w:val="002060"/>
          <w:sz w:val="40"/>
          <w:szCs w:val="32"/>
          <w:lang w:val="uz-Cyrl-UZ"/>
        </w:rPr>
        <w:t>:</w:t>
      </w:r>
      <w:r w:rsidR="001911BD" w:rsidRPr="001911BD">
        <w:rPr>
          <w:rFonts w:ascii="Times New Roman" w:eastAsia="Calibri" w:hAnsi="Times New Roman" w:cs="Times New Roman"/>
          <w:b/>
          <w:color w:val="002060"/>
          <w:sz w:val="40"/>
          <w:szCs w:val="32"/>
          <w:lang w:val="uz-Cyrl-UZ"/>
        </w:rPr>
        <w:t xml:space="preserve"> 2022 йил сарҳисоби</w:t>
      </w:r>
    </w:p>
    <w:p w:rsidR="008D798F" w:rsidRDefault="00320E40" w:rsidP="00805E73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uz-Cyrl-UZ"/>
        </w:rPr>
      </w:pPr>
      <w:r w:rsidRPr="00837AFC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Ўзбекистон Республикаси Президентининг 2021 йил 13 апрелдаги “Бюджет жараёнида фуқароларнинг фаол иштирокини таъминлаш бўйича қўшимча чора-тадбирлар тўғрисида”ги ПҚ–5072-сонли ва Ўзбекистон Республикаси Олий Мажлиси Сенати Кенгашининг 2021 йил 22 апрелдаги КҚ-213-IV-сонли қарорига асосан 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ж</w:t>
      </w:r>
      <w:r w:rsidRPr="00837AFC">
        <w:rPr>
          <w:rFonts w:ascii="Times New Roman" w:hAnsi="Times New Roman" w:cs="Times New Roman"/>
          <w:bCs/>
          <w:sz w:val="32"/>
          <w:szCs w:val="32"/>
          <w:lang w:val="uz-Cyrl-UZ"/>
        </w:rPr>
        <w:t>амоатчилик фикри асосида шакллантирилган тадбирлар танлаб олиш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ва молиялаштириш </w:t>
      </w:r>
      <w:r w:rsidRPr="00837AFC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жараёни 2022 йилда туманимизда </w:t>
      </w:r>
      <w:r w:rsidRPr="00837AFC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2 босқичда</w:t>
      </w:r>
      <w:r w:rsidRPr="00837AFC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олиб борилди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. </w:t>
      </w:r>
    </w:p>
    <w:p w:rsidR="00320E40" w:rsidRDefault="002978D1" w:rsidP="002978D1">
      <w:pPr>
        <w:jc w:val="both"/>
        <w:rPr>
          <w:rFonts w:ascii="Times New Roman" w:hAnsi="Times New Roman" w:cs="Times New Roman"/>
          <w:bCs/>
          <w:sz w:val="32"/>
          <w:szCs w:val="32"/>
          <w:lang w:val="uz-Cyrl-UZ"/>
        </w:rPr>
      </w:pP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 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ab/>
      </w:r>
      <w:r w:rsidR="00320E40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Туманимиз аҳолиси томонидан овоз бериш натижаларгига кўра ғолиб деб топилган 7 та таклифларни молиялаштириш учун таман маҳаллий бюджетининг 5 фоизи </w:t>
      </w:r>
      <w:r w:rsidR="00320E40" w:rsidRPr="00805E73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4.6 м</w:t>
      </w:r>
      <w:r w:rsidR="008D798F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ил</w:t>
      </w:r>
      <w:r w:rsidR="00320E40" w:rsidRPr="00805E73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л</w:t>
      </w:r>
      <w:r w:rsidR="008D798F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иа</w:t>
      </w:r>
      <w:r w:rsidR="00320E40" w:rsidRPr="00805E73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рд сўм</w:t>
      </w:r>
      <w:r w:rsidR="00320E40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ва туман маҳаллий бюджетининг қ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ў</w:t>
      </w:r>
      <w:r w:rsidR="00320E40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шимча манбалари ҳисобидан </w:t>
      </w:r>
      <w:r w:rsidR="00320E40" w:rsidRPr="00805E73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711.0</w:t>
      </w:r>
      <w:r w:rsidR="00805E73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м</w:t>
      </w:r>
      <w:r w:rsidR="008D798F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и</w:t>
      </w:r>
      <w:r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лл</w:t>
      </w:r>
      <w:r w:rsidR="008D798F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ион</w:t>
      </w:r>
      <w:r w:rsidR="00805E73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сўм</w:t>
      </w:r>
      <w:r w:rsidR="00320E40" w:rsidRPr="00805E73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 </w:t>
      </w:r>
      <w:r w:rsidR="00805E73" w:rsidRPr="00805E73">
        <w:rPr>
          <w:rFonts w:ascii="Times New Roman" w:hAnsi="Times New Roman" w:cs="Times New Roman"/>
          <w:bCs/>
          <w:sz w:val="32"/>
          <w:szCs w:val="32"/>
          <w:lang w:val="uz-Cyrl-UZ"/>
        </w:rPr>
        <w:t>жами</w:t>
      </w:r>
      <w:r w:rsidR="00805E73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 5.35 м</w:t>
      </w:r>
      <w:r w:rsidR="008D798F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ил</w:t>
      </w:r>
      <w:r w:rsidR="00805E73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л</w:t>
      </w:r>
      <w:r w:rsidR="008D798F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иа</w:t>
      </w:r>
      <w:r w:rsidR="00805E73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 xml:space="preserve">рд сўм </w:t>
      </w:r>
      <w:r w:rsidR="00320E40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маблағлар </w:t>
      </w:r>
      <w:r w:rsidR="00805E73">
        <w:rPr>
          <w:rFonts w:ascii="Times New Roman" w:hAnsi="Times New Roman" w:cs="Times New Roman"/>
          <w:bCs/>
          <w:sz w:val="32"/>
          <w:szCs w:val="32"/>
          <w:lang w:val="uz-Cyrl-UZ"/>
        </w:rPr>
        <w:t>йў</w:t>
      </w:r>
      <w:r w:rsidR="00320E40">
        <w:rPr>
          <w:rFonts w:ascii="Times New Roman" w:hAnsi="Times New Roman" w:cs="Times New Roman"/>
          <w:bCs/>
          <w:sz w:val="32"/>
          <w:szCs w:val="32"/>
          <w:lang w:val="uz-Cyrl-UZ"/>
        </w:rPr>
        <w:t>налтирилди</w:t>
      </w:r>
      <w:r w:rsidR="00805E73">
        <w:rPr>
          <w:rFonts w:ascii="Times New Roman" w:hAnsi="Times New Roman" w:cs="Times New Roman"/>
          <w:bCs/>
          <w:sz w:val="32"/>
          <w:szCs w:val="32"/>
          <w:lang w:val="uz-Cyrl-UZ"/>
        </w:rPr>
        <w:t>.</w:t>
      </w:r>
    </w:p>
    <w:p w:rsidR="008D798F" w:rsidRDefault="00805E73" w:rsidP="00805E73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uz-Cyrl-UZ"/>
        </w:rPr>
      </w:pPr>
      <w:r>
        <w:rPr>
          <w:rFonts w:ascii="Times New Roman" w:hAnsi="Times New Roman" w:cs="Times New Roman"/>
          <w:bCs/>
          <w:sz w:val="32"/>
          <w:szCs w:val="32"/>
          <w:lang w:val="uz-Cyrl-UZ"/>
        </w:rPr>
        <w:t>Ушбу лойиҳаларни амалга ошиши ҳисобига туманимиз аҳолисини қийнаб келаётган 12.8 к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ило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м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етр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туман ички йуллари, 2 та умумтаълим мактаби ва  1 та мактабгача таълим муассасасини жорий таъмирлаш ишлари якунига етказилиб туманимиз аҳолисига фойдаланиш учун топширилди.</w:t>
      </w:r>
    </w:p>
    <w:p w:rsidR="00805E73" w:rsidRDefault="00805E73" w:rsidP="00805E73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uz-Cyrl-UZ"/>
        </w:rPr>
      </w:pPr>
      <w:r>
        <w:rPr>
          <w:rFonts w:ascii="Times New Roman" w:hAnsi="Times New Roman" w:cs="Times New Roman"/>
          <w:bCs/>
          <w:sz w:val="32"/>
          <w:szCs w:val="32"/>
          <w:lang w:val="uz-Cyrl-UZ"/>
        </w:rPr>
        <w:t>Шу жумладан:</w:t>
      </w:r>
    </w:p>
    <w:p w:rsidR="00AC38B2" w:rsidRDefault="00805E73" w:rsidP="00805E73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uz-Cyrl-UZ"/>
        </w:rPr>
      </w:pP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Ушбу лойиҳалардан Себзор 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маҳалла фуқаролар йиғини “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Тути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қ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атор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”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кўчасининг 1.5 к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ило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м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етр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ва 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“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Олмазор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”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кўчасининг 1.5 к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ило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м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етр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қисми, Қақир 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маҳалла фуқаролар йиғини “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Чинор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”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кўчасининг 1.4 к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ило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м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етр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ва 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“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Себеда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”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кўчасининг 1.1 к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ило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м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етр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ички йўллари асфал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ь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тлаштирилиб берилди.</w:t>
      </w:r>
      <w:r w:rsidR="00AC38B2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Шунингдек Чашма 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маҳалла фуқаролар йиғини</w:t>
      </w:r>
      <w:r w:rsidR="00AC38B2">
        <w:rPr>
          <w:rFonts w:ascii="Times New Roman" w:hAnsi="Times New Roman" w:cs="Times New Roman"/>
          <w:bCs/>
          <w:sz w:val="32"/>
          <w:szCs w:val="32"/>
          <w:lang w:val="uz-Cyrl-UZ"/>
        </w:rPr>
        <w:t>даги 11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-сонли УЎТ</w:t>
      </w:r>
      <w:r w:rsidR="00AC38B2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мактабга ёзги спорт майдончаси қуриш, Янгиариқ 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маҳалла фуқаролар йиғини</w:t>
      </w:r>
      <w:r w:rsidR="00AC38B2">
        <w:rPr>
          <w:rFonts w:ascii="Times New Roman" w:hAnsi="Times New Roman" w:cs="Times New Roman"/>
          <w:bCs/>
          <w:sz w:val="32"/>
          <w:szCs w:val="32"/>
          <w:lang w:val="uz-Cyrl-UZ"/>
        </w:rPr>
        <w:t>даги 2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-</w:t>
      </w:r>
      <w:r w:rsidR="00AC38B2">
        <w:rPr>
          <w:rFonts w:ascii="Times New Roman" w:hAnsi="Times New Roman" w:cs="Times New Roman"/>
          <w:bCs/>
          <w:sz w:val="32"/>
          <w:szCs w:val="32"/>
          <w:lang w:val="uz-Cyrl-UZ"/>
        </w:rPr>
        <w:t>сон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ли</w:t>
      </w:r>
      <w:r w:rsidR="00AC38B2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мактабни ва Ленбур 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маҳалла фуқаролар йиғини</w:t>
      </w:r>
      <w:r w:rsidR="00AC38B2">
        <w:rPr>
          <w:rFonts w:ascii="Times New Roman" w:hAnsi="Times New Roman" w:cs="Times New Roman"/>
          <w:bCs/>
          <w:sz w:val="32"/>
          <w:szCs w:val="32"/>
          <w:lang w:val="uz-Cyrl-UZ"/>
        </w:rPr>
        <w:t>даги 17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-</w:t>
      </w:r>
      <w:r w:rsidR="00AC38B2">
        <w:rPr>
          <w:rFonts w:ascii="Times New Roman" w:hAnsi="Times New Roman" w:cs="Times New Roman"/>
          <w:bCs/>
          <w:sz w:val="32"/>
          <w:szCs w:val="32"/>
          <w:lang w:val="uz-Cyrl-UZ"/>
        </w:rPr>
        <w:t>сон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ли</w:t>
      </w:r>
      <w:r w:rsidR="00AC38B2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мактабгача таълим муассасасини жорий таъмирлаш ишлари якунига етказилган.</w:t>
      </w:r>
    </w:p>
    <w:p w:rsidR="00450731" w:rsidRDefault="00AC38B2" w:rsidP="00AC38B2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uz-Cyrl-UZ"/>
        </w:rPr>
      </w:pPr>
      <w:r>
        <w:rPr>
          <w:rFonts w:ascii="Times New Roman" w:hAnsi="Times New Roman" w:cs="Times New Roman"/>
          <w:bCs/>
          <w:sz w:val="32"/>
          <w:szCs w:val="32"/>
          <w:lang w:val="uz-Cyrl-UZ"/>
        </w:rPr>
        <w:lastRenderedPageBreak/>
        <w:t xml:space="preserve">Ҳозирги кунда Демурсад 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маҳалла фуқаролар йиғини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нинг 3.8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к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ило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м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етр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ва Чумоқча 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маҳалла фуқаролар йиғини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нинг 3.4 к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ило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м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етр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 xml:space="preserve"> ички йулларни асфал</w:t>
      </w:r>
      <w:r w:rsidR="008D798F">
        <w:rPr>
          <w:rFonts w:ascii="Times New Roman" w:hAnsi="Times New Roman" w:cs="Times New Roman"/>
          <w:bCs/>
          <w:sz w:val="32"/>
          <w:szCs w:val="32"/>
          <w:lang w:val="uz-Cyrl-UZ"/>
        </w:rPr>
        <w:t>ь</w:t>
      </w:r>
      <w:r>
        <w:rPr>
          <w:rFonts w:ascii="Times New Roman" w:hAnsi="Times New Roman" w:cs="Times New Roman"/>
          <w:bCs/>
          <w:sz w:val="32"/>
          <w:szCs w:val="32"/>
          <w:lang w:val="uz-Cyrl-UZ"/>
        </w:rPr>
        <w:t>тлаштириш бўйича ишлар давом этмоқда.</w:t>
      </w:r>
    </w:p>
    <w:p w:rsidR="008D798F" w:rsidRPr="008D798F" w:rsidRDefault="008D798F" w:rsidP="00AC38B2">
      <w:pPr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uz-Cyrl-UZ"/>
        </w:rPr>
      </w:pPr>
      <w:r>
        <w:rPr>
          <w:rFonts w:ascii="Times New Roman" w:hAnsi="Times New Roman" w:cs="Times New Roman"/>
          <w:bCs/>
          <w:sz w:val="32"/>
          <w:szCs w:val="32"/>
          <w:lang w:val="uz-Cyrl-UZ"/>
        </w:rPr>
        <w:tab/>
      </w:r>
      <w:r w:rsidRPr="008D798F">
        <w:rPr>
          <w:rFonts w:ascii="Times New Roman" w:hAnsi="Times New Roman" w:cs="Times New Roman"/>
          <w:b/>
          <w:bCs/>
          <w:sz w:val="32"/>
          <w:szCs w:val="32"/>
          <w:lang w:val="uz-Cyrl-UZ"/>
        </w:rPr>
        <w:t>Сўх тумани ҳокимлиги Ахборот хизмати</w:t>
      </w:r>
      <w:bookmarkStart w:id="0" w:name="_GoBack"/>
      <w:bookmarkEnd w:id="0"/>
    </w:p>
    <w:sectPr w:rsidR="008D798F" w:rsidRPr="008D798F" w:rsidSect="00FE6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40"/>
    <w:rsid w:val="001911BD"/>
    <w:rsid w:val="002978D1"/>
    <w:rsid w:val="00320E40"/>
    <w:rsid w:val="003F261C"/>
    <w:rsid w:val="00450731"/>
    <w:rsid w:val="00805E73"/>
    <w:rsid w:val="008D798F"/>
    <w:rsid w:val="00AC38B2"/>
    <w:rsid w:val="00FE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96240"/>
  <w15:docId w15:val="{950F17E9-435A-4062-AA3B-ED04368C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30F14_HSH_1</dc:creator>
  <cp:keywords/>
  <dc:description/>
  <cp:lastModifiedBy>UCER</cp:lastModifiedBy>
  <cp:revision>2</cp:revision>
  <dcterms:created xsi:type="dcterms:W3CDTF">2023-01-10T04:24:00Z</dcterms:created>
  <dcterms:modified xsi:type="dcterms:W3CDTF">2023-01-10T04:24:00Z</dcterms:modified>
</cp:coreProperties>
</file>